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w:t>
            </w:r>
            <w:proofErr w:type="gramStart"/>
            <w:r>
              <w:t>e.g.</w:t>
            </w:r>
            <w:proofErr w:type="gramEnd"/>
            <w:r>
              <w:t xml:space="preserve">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w:t>
            </w:r>
            <w:proofErr w:type="gramStart"/>
            <w:r w:rsidRPr="00082C07">
              <w:rPr>
                <w:szCs w:val="20"/>
              </w:rPr>
              <w:t>e.g.</w:t>
            </w:r>
            <w:proofErr w:type="gramEnd"/>
            <w:r w:rsidRPr="00082C07">
              <w:rPr>
                <w:szCs w:val="20"/>
              </w:rPr>
              <w:t xml:space="preserve">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The methodological approach (</w:t>
            </w:r>
            <w:proofErr w:type="gramStart"/>
            <w:r w:rsidRPr="00082C07">
              <w:rPr>
                <w:szCs w:val="20"/>
              </w:rPr>
              <w:t>e.g.</w:t>
            </w:r>
            <w:proofErr w:type="gramEnd"/>
            <w:r w:rsidRPr="00082C07">
              <w:rPr>
                <w:szCs w:val="20"/>
              </w:rPr>
              <w:t xml:space="preserve">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6"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149CF04B" w:rsidR="00082C07" w:rsidRPr="006C57CA" w:rsidRDefault="00082C07" w:rsidP="009335F3">
            <w:pPr>
              <w:tabs>
                <w:tab w:val="left" w:pos="3851"/>
              </w:tabs>
              <w:rPr>
                <w:szCs w:val="20"/>
              </w:rPr>
            </w:pPr>
            <w:r>
              <w:rPr>
                <w:i/>
                <w:szCs w:val="20"/>
              </w:rPr>
              <w:t xml:space="preserve">or </w:t>
            </w:r>
            <w:r>
              <w:rPr>
                <w:szCs w:val="20"/>
              </w:rPr>
              <w:t xml:space="preserve">the </w:t>
            </w:r>
            <w:hyperlink r:id="rId7"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lastRenderedPageBreak/>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lastRenderedPageBreak/>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77777777" w:rsidR="00082C07" w:rsidRDefault="00082C07" w:rsidP="009335F3">
            <w:pPr>
              <w:rPr>
                <w:lang w:val="en-GB"/>
              </w:rPr>
            </w:pPr>
            <w:r>
              <w:rPr>
                <w:lang w:val="en-GB"/>
              </w:rPr>
              <w:t>An electronic copy of the submission, formatted into a single file, should be sent to Felicity Beach (</w:t>
            </w:r>
            <w:hyperlink r:id="rId8" w:history="1">
              <w:r w:rsidRPr="00F14D7F">
                <w:rPr>
                  <w:rStyle w:val="Hyperlink"/>
                  <w:rFonts w:cs="Arial"/>
                  <w:lang w:val="en-GB"/>
                </w:rPr>
                <w:t>f.beach@trinitylaban.ac.uk</w:t>
              </w:r>
            </w:hyperlink>
            <w:r>
              <w:rPr>
                <w:lang w:val="en-GB"/>
              </w:rPr>
              <w:t xml:space="preserve">) 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A7763BB" w14:textId="77777777" w:rsidR="00292B20" w:rsidRDefault="00292B20" w:rsidP="00292B20">
            <w:pPr>
              <w:rPr>
                <w:lang w:val="en-GB"/>
              </w:rPr>
            </w:pPr>
            <w:r>
              <w:rPr>
                <w:b/>
                <w:lang w:val="en-GB"/>
              </w:rPr>
              <w:t>Deadlines</w:t>
            </w:r>
            <w:r>
              <w:rPr>
                <w:lang w:val="en-GB"/>
              </w:rPr>
              <w:t xml:space="preserve"> in 2019-20 are as follows: </w:t>
            </w:r>
          </w:p>
          <w:p w14:paraId="1139C4DE" w14:textId="77777777" w:rsidR="00292B20" w:rsidRDefault="00292B20" w:rsidP="00292B20">
            <w:pPr>
              <w:rPr>
                <w:highlight w:val="yellow"/>
                <w:lang w:val="en-GB"/>
              </w:rPr>
            </w:pPr>
          </w:p>
          <w:p w14:paraId="65AAE00F" w14:textId="77777777" w:rsidR="00973CBD" w:rsidRPr="00973CBD" w:rsidRDefault="00973CBD" w:rsidP="00973CBD">
            <w:pPr>
              <w:rPr>
                <w:lang w:val="en-GB"/>
              </w:rPr>
            </w:pPr>
            <w:r w:rsidRPr="00973CBD">
              <w:rPr>
                <w:b/>
                <w:bCs/>
                <w:lang w:val="en-GB"/>
              </w:rPr>
              <w:t>Term 1</w:t>
            </w:r>
            <w:r w:rsidRPr="00973CBD">
              <w:rPr>
                <w:lang w:val="en-GB"/>
              </w:rPr>
              <w:t>: 23 October 2020, 04 December 2020</w:t>
            </w:r>
          </w:p>
          <w:p w14:paraId="67628CD8" w14:textId="77777777" w:rsidR="00973CBD" w:rsidRPr="00973CBD" w:rsidRDefault="00973CBD" w:rsidP="00973CBD">
            <w:pPr>
              <w:rPr>
                <w:lang w:val="en-GB"/>
              </w:rPr>
            </w:pPr>
            <w:r w:rsidRPr="00973CBD">
              <w:rPr>
                <w:b/>
                <w:bCs/>
                <w:lang w:val="en-GB"/>
              </w:rPr>
              <w:t>Term 2</w:t>
            </w:r>
            <w:r w:rsidRPr="00973CBD">
              <w:rPr>
                <w:lang w:val="en-GB"/>
              </w:rPr>
              <w:t>: 05 February 2021, 12 March 2021</w:t>
            </w:r>
          </w:p>
          <w:p w14:paraId="4AC21BCD" w14:textId="77777777" w:rsidR="00973CBD" w:rsidRPr="00973CBD" w:rsidRDefault="00973CBD" w:rsidP="00973CBD">
            <w:pPr>
              <w:rPr>
                <w:lang w:val="en-GB"/>
              </w:rPr>
            </w:pPr>
            <w:r w:rsidRPr="00973CBD">
              <w:rPr>
                <w:b/>
                <w:bCs/>
                <w:lang w:val="en-GB"/>
              </w:rPr>
              <w:t>Term 3</w:t>
            </w:r>
            <w:r w:rsidRPr="00973CBD">
              <w:rPr>
                <w:lang w:val="en-GB"/>
              </w:rPr>
              <w:t>: 14 May 2021, 25 June 2021</w:t>
            </w:r>
          </w:p>
          <w:p w14:paraId="13B15F71" w14:textId="77777777" w:rsidR="00973CBD" w:rsidRPr="00973CBD" w:rsidRDefault="00973CBD" w:rsidP="00973CBD">
            <w:pPr>
              <w:rPr>
                <w:lang w:val="en-GB"/>
              </w:rPr>
            </w:pPr>
            <w:r w:rsidRPr="00973CBD">
              <w:rPr>
                <w:b/>
                <w:bCs/>
                <w:lang w:val="en-GB"/>
              </w:rPr>
              <w:t>Summer</w:t>
            </w:r>
            <w:r w:rsidRPr="00973CBD">
              <w:rPr>
                <w:lang w:val="en-GB"/>
              </w:rPr>
              <w:t>: 27 August 2021</w:t>
            </w:r>
          </w:p>
          <w:p w14:paraId="4F498F73" w14:textId="77777777" w:rsidR="00292B20" w:rsidRDefault="00292B20" w:rsidP="00292B20">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proofErr w:type="gramStart"/>
            <w:r w:rsidRPr="00576687">
              <w:rPr>
                <w:lang w:val="en-GB"/>
              </w:rPr>
              <w:t xml:space="preserve">.  </w:t>
            </w:r>
            <w:proofErr w:type="gramEnd"/>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lastRenderedPageBreak/>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lastRenderedPageBreak/>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267FA85" w14:textId="77777777" w:rsidR="00574AA8" w:rsidRPr="00B735CB" w:rsidRDefault="00574AA8" w:rsidP="00574AA8">
      <w:pPr>
        <w:spacing w:line="240" w:lineRule="auto"/>
        <w:rPr>
          <w:color w:val="000000"/>
          <w:szCs w:val="20"/>
          <w:lang w:val="en-GB" w:eastAsia="en-GB"/>
        </w:rPr>
      </w:pPr>
      <w:r w:rsidRPr="00B735CB">
        <w:rPr>
          <w:b/>
          <w:bCs/>
          <w:color w:val="000000"/>
          <w:szCs w:val="20"/>
          <w:lang w:val="en-GB" w:eastAsia="en-GB"/>
        </w:rPr>
        <w:t>Confidentiality and anonymity</w:t>
      </w:r>
    </w:p>
    <w:p w14:paraId="4A02B8BA"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65758D70"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 </w:t>
      </w:r>
    </w:p>
    <w:p w14:paraId="69BFE1AB" w14:textId="77777777" w:rsidR="00574AA8" w:rsidRPr="00B735CB" w:rsidRDefault="00574AA8" w:rsidP="00574AA8">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0141511D" w14:textId="77777777" w:rsidR="00574AA8" w:rsidRPr="00B735CB" w:rsidRDefault="00574AA8" w:rsidP="00574AA8">
      <w:pPr>
        <w:spacing w:line="240" w:lineRule="auto"/>
        <w:ind w:right="617"/>
        <w:rPr>
          <w:color w:val="000000"/>
          <w:szCs w:val="20"/>
          <w:lang w:val="en-GB" w:eastAsia="en-GB"/>
        </w:rPr>
      </w:pPr>
      <w:r w:rsidRPr="00B735CB">
        <w:rPr>
          <w:color w:val="000000"/>
          <w:szCs w:val="20"/>
          <w:lang w:val="en-GB" w:eastAsia="en-GB"/>
        </w:rPr>
        <w:t> </w:t>
      </w:r>
    </w:p>
    <w:p w14:paraId="41D17FE8"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 xml:space="preserve">Your personal data and any information that you provide for the purposes of the research will be stored securely as follows:……………… for ……………. years. If I wish to re-use it within this time period I will seek your permission to do so. At the end of the </w:t>
      </w:r>
      <w:proofErr w:type="gramStart"/>
      <w:r w:rsidRPr="009E480A">
        <w:rPr>
          <w:szCs w:val="20"/>
        </w:rPr>
        <w:t>period</w:t>
      </w:r>
      <w:proofErr w:type="gramEnd"/>
      <w:r w:rsidRPr="009E480A">
        <w:rPr>
          <w:szCs w:val="20"/>
        </w:rPr>
        <w:t xml:space="preserve">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You must say how you will use the contribution that participants make to your project, with whom you will share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lastRenderedPageBreak/>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15"/>
  </w:num>
  <w:num w:numId="4">
    <w:abstractNumId w:val="26"/>
  </w:num>
  <w:num w:numId="5">
    <w:abstractNumId w:val="30"/>
  </w:num>
  <w:num w:numId="6">
    <w:abstractNumId w:val="9"/>
  </w:num>
  <w:num w:numId="7">
    <w:abstractNumId w:val="32"/>
  </w:num>
  <w:num w:numId="8">
    <w:abstractNumId w:val="34"/>
  </w:num>
  <w:num w:numId="9">
    <w:abstractNumId w:val="19"/>
  </w:num>
  <w:num w:numId="10">
    <w:abstractNumId w:val="29"/>
  </w:num>
  <w:num w:numId="11">
    <w:abstractNumId w:val="31"/>
  </w:num>
  <w:num w:numId="12">
    <w:abstractNumId w:val="18"/>
  </w:num>
  <w:num w:numId="13">
    <w:abstractNumId w:val="22"/>
  </w:num>
  <w:num w:numId="14">
    <w:abstractNumId w:val="7"/>
  </w:num>
  <w:num w:numId="15">
    <w:abstractNumId w:val="2"/>
  </w:num>
  <w:num w:numId="16">
    <w:abstractNumId w:val="11"/>
  </w:num>
  <w:num w:numId="17">
    <w:abstractNumId w:val="1"/>
  </w:num>
  <w:num w:numId="18">
    <w:abstractNumId w:val="6"/>
  </w:num>
  <w:num w:numId="19">
    <w:abstractNumId w:val="20"/>
  </w:num>
  <w:num w:numId="20">
    <w:abstractNumId w:val="23"/>
  </w:num>
  <w:num w:numId="21">
    <w:abstractNumId w:val="21"/>
  </w:num>
  <w:num w:numId="22">
    <w:abstractNumId w:val="25"/>
  </w:num>
  <w:num w:numId="23">
    <w:abstractNumId w:val="14"/>
  </w:num>
  <w:num w:numId="24">
    <w:abstractNumId w:val="33"/>
  </w:num>
  <w:num w:numId="25">
    <w:abstractNumId w:val="27"/>
  </w:num>
  <w:num w:numId="26">
    <w:abstractNumId w:val="5"/>
  </w:num>
  <w:num w:numId="27">
    <w:abstractNumId w:val="24"/>
  </w:num>
  <w:num w:numId="28">
    <w:abstractNumId w:val="4"/>
  </w:num>
  <w:num w:numId="29">
    <w:abstractNumId w:val="10"/>
  </w:num>
  <w:num w:numId="30">
    <w:abstractNumId w:val="37"/>
  </w:num>
  <w:num w:numId="31">
    <w:abstractNumId w:val="36"/>
  </w:num>
  <w:num w:numId="32">
    <w:abstractNumId w:val="13"/>
  </w:num>
  <w:num w:numId="33">
    <w:abstractNumId w:val="35"/>
  </w:num>
  <w:num w:numId="34">
    <w:abstractNumId w:val="3"/>
  </w:num>
  <w:num w:numId="35">
    <w:abstractNumId w:val="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AA8"/>
    <w:rsid w:val="00574C78"/>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73CBD"/>
    <w:rsid w:val="00982A37"/>
    <w:rsid w:val="0099411F"/>
    <w:rsid w:val="009D4424"/>
    <w:rsid w:val="009E480A"/>
    <w:rsid w:val="009E78D7"/>
    <w:rsid w:val="00A15ED6"/>
    <w:rsid w:val="00A353C5"/>
    <w:rsid w:val="00A43633"/>
    <w:rsid w:val="00A47483"/>
    <w:rsid w:val="00A47F5E"/>
    <w:rsid w:val="00A6167F"/>
    <w:rsid w:val="00A9685D"/>
    <w:rsid w:val="00AB51E1"/>
    <w:rsid w:val="00AC160D"/>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C666A"/>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4432">
      <w:bodyDiv w:val="1"/>
      <w:marLeft w:val="0"/>
      <w:marRight w:val="0"/>
      <w:marTop w:val="0"/>
      <w:marBottom w:val="0"/>
      <w:divBdr>
        <w:top w:val="none" w:sz="0" w:space="0" w:color="auto"/>
        <w:left w:val="none" w:sz="0" w:space="0" w:color="auto"/>
        <w:bottom w:val="none" w:sz="0" w:space="0" w:color="auto"/>
        <w:right w:val="none" w:sz="0" w:space="0" w:color="auto"/>
      </w:divBdr>
    </w:div>
    <w:div w:id="369033650">
      <w:bodyDiv w:val="1"/>
      <w:marLeft w:val="0"/>
      <w:marRight w:val="0"/>
      <w:marTop w:val="0"/>
      <w:marBottom w:val="0"/>
      <w:divBdr>
        <w:top w:val="none" w:sz="0" w:space="0" w:color="auto"/>
        <w:left w:val="none" w:sz="0" w:space="0" w:color="auto"/>
        <w:bottom w:val="none" w:sz="0" w:space="0" w:color="auto"/>
        <w:right w:val="none" w:sz="0" w:space="0" w:color="auto"/>
      </w:divBdr>
    </w:div>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06315126">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 w:id="190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beach@trinitylaban.ac.uk" TargetMode="External"/><Relationship Id="rId3" Type="http://schemas.openxmlformats.org/officeDocument/2006/relationships/styles" Target="styles.xml"/><Relationship Id="rId7" Type="http://schemas.openxmlformats.org/officeDocument/2006/relationships/hyperlink" Target="https://www.bera.ac.uk/publication/ethical-guidelines-for-educational-research-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iss\Downloads\Files\BPS%20Code%20of%20Human%20Research%20Ethic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5</cp:revision>
  <cp:lastPrinted>2018-10-03T15:52:00Z</cp:lastPrinted>
  <dcterms:created xsi:type="dcterms:W3CDTF">2019-09-09T12:04:00Z</dcterms:created>
  <dcterms:modified xsi:type="dcterms:W3CDTF">2021-05-11T10:46:00Z</dcterms:modified>
</cp:coreProperties>
</file>